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8301C" w14:textId="77777777" w:rsidR="00A82912" w:rsidRPr="00930660" w:rsidRDefault="00A82912" w:rsidP="0093066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930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Oblastné združenie chovateľov poštových holubov</w:t>
      </w:r>
    </w:p>
    <w:p w14:paraId="238A9437" w14:textId="77777777" w:rsidR="00A82912" w:rsidRDefault="00A82912" w:rsidP="00A8291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SPIŠ</w:t>
      </w:r>
    </w:p>
    <w:p w14:paraId="1664C6FE" w14:textId="77777777" w:rsidR="00A82912" w:rsidRDefault="00A82912" w:rsidP="00A8291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3332BCEA" w14:textId="77777777" w:rsidR="00A82912" w:rsidRPr="00EA1A64" w:rsidRDefault="00A82912" w:rsidP="00A8291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A1A6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Zápisnica z jednania Výboru </w:t>
      </w:r>
    </w:p>
    <w:p w14:paraId="3C863127" w14:textId="77777777" w:rsidR="00A82912" w:rsidRPr="00EA1A64" w:rsidRDefault="00A82912" w:rsidP="00A829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EA1A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OZ</w:t>
      </w:r>
      <w:proofErr w:type="spellEnd"/>
      <w:r w:rsidRPr="00EA1A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EA1A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CHPH</w:t>
      </w:r>
      <w:proofErr w:type="spellEnd"/>
      <w:r w:rsidRPr="00EA1A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SPIŠ</w:t>
      </w:r>
      <w:r w:rsidR="007E1D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03187E56" w14:textId="5A19EC4E" w:rsidR="00A82912" w:rsidRPr="00EA1A64" w:rsidRDefault="00A82912" w:rsidP="00A829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1A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konaného dňa </w:t>
      </w:r>
      <w:r w:rsidR="00A54C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26</w:t>
      </w:r>
      <w:r w:rsidR="007E1D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. </w:t>
      </w:r>
      <w:r w:rsidR="00A54C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novem</w:t>
      </w:r>
      <w:r w:rsidR="007E1D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bra</w:t>
      </w:r>
      <w:r w:rsidR="00DE19D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2</w:t>
      </w:r>
      <w:r w:rsidR="005D6AB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02</w:t>
      </w:r>
      <w:r w:rsidR="00A54C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="00EE4DA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v</w:t>
      </w:r>
      <w:r w:rsidR="00A54C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="00EE4DA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Spišsk</w:t>
      </w:r>
      <w:r w:rsidR="00A54C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ých Vlachoch</w:t>
      </w:r>
    </w:p>
    <w:p w14:paraId="5DB36290" w14:textId="77777777" w:rsidR="00A82912" w:rsidRDefault="00A82912" w:rsidP="00A829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9066E" w14:textId="77777777" w:rsidR="00A82912" w:rsidRPr="00C138E3" w:rsidRDefault="00A82912" w:rsidP="00A8291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88BD2" w14:textId="17248FEF" w:rsidR="00BA6748" w:rsidRPr="00C138E3" w:rsidRDefault="00A82912" w:rsidP="00BA67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Prítomní: </w:t>
      </w:r>
      <w:r w:rsidR="00D86C17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Dalibor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Duľa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3F76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Ján </w:t>
      </w:r>
      <w:proofErr w:type="spellStart"/>
      <w:r w:rsidR="008E3F76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="005D6AB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4CB1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Ján Zajac </w:t>
      </w:r>
      <w:r w:rsidR="008E3F76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06F9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Ing.Vladimír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Fábian</w:t>
      </w:r>
      <w:proofErr w:type="spellEnd"/>
    </w:p>
    <w:p w14:paraId="4083A422" w14:textId="61E6BD5F" w:rsidR="00D86C17" w:rsidRPr="00C138E3" w:rsidRDefault="008E3F76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Neprítomn</w:t>
      </w:r>
      <w:r w:rsidR="00A54CB1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ý</w:t>
      </w:r>
      <w:r w:rsidR="007E1DC6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Slavomír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Romaňák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bez ospravedlnenia</w:t>
      </w:r>
    </w:p>
    <w:p w14:paraId="153C7C4E" w14:textId="77777777" w:rsidR="00D86C17" w:rsidRPr="00C138E3" w:rsidRDefault="00D86C17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79688B" w14:textId="77777777" w:rsidR="00A82912" w:rsidRPr="00C138E3" w:rsidRDefault="00A82912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Program:</w:t>
      </w:r>
    </w:p>
    <w:p w14:paraId="68AC7CC7" w14:textId="77777777" w:rsidR="00A82912" w:rsidRPr="00C138E3" w:rsidRDefault="00A82912" w:rsidP="004451E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</w:t>
      </w:r>
    </w:p>
    <w:p w14:paraId="3C3BC7CB" w14:textId="16B4E0FF" w:rsidR="0096730E" w:rsidRPr="00C138E3" w:rsidRDefault="005E2369" w:rsidP="009673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86C78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96730E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Otvorenie</w:t>
      </w:r>
    </w:p>
    <w:p w14:paraId="2F4A683A" w14:textId="77777777" w:rsidR="00986C78" w:rsidRPr="00C138E3" w:rsidRDefault="00986C78" w:rsidP="009673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703A6D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Kontrola plnenia uznesení, informácie o  prijatej pošte a odoslanej pošte</w:t>
      </w:r>
    </w:p>
    <w:p w14:paraId="117E6601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Informácia o finančnom a materiálnom hospodárení so stavom k 25.11.2025</w:t>
      </w:r>
    </w:p>
    <w:p w14:paraId="391BF840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Zhodnotenie pretekovej sezóny mladých holubov</w:t>
      </w:r>
    </w:p>
    <w:p w14:paraId="010F7876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Prerokovanie žiadostí  o prestup </w:t>
      </w:r>
    </w:p>
    <w:p w14:paraId="498CE5BD" w14:textId="3A729A0D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Opatrenia na zabezpečenie účasti holubov na  </w:t>
      </w:r>
      <w:r w:rsidR="000B552D" w:rsidRPr="00C138E3">
        <w:rPr>
          <w:rFonts w:ascii="Times New Roman" w:hAnsi="Times New Roman"/>
          <w:sz w:val="24"/>
          <w:szCs w:val="24"/>
        </w:rPr>
        <w:t>regionálnej a na  celoštát</w:t>
      </w:r>
      <w:r w:rsidRPr="00C138E3">
        <w:rPr>
          <w:rFonts w:ascii="Times New Roman" w:hAnsi="Times New Roman"/>
          <w:sz w:val="24"/>
          <w:szCs w:val="24"/>
        </w:rPr>
        <w:t xml:space="preserve">nej  výstave </w:t>
      </w:r>
    </w:p>
    <w:p w14:paraId="3D565735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Pokyny k uzatvoreniu pretekovej dokumentácie a finančnej dokumentácie</w:t>
      </w:r>
    </w:p>
    <w:p w14:paraId="764A2A2D" w14:textId="54606E2E" w:rsidR="004B1C00" w:rsidRPr="00C138E3" w:rsidRDefault="004B1C00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Inventarizácia materiálu, určenie inventarizačnej komisie</w:t>
      </w:r>
    </w:p>
    <w:p w14:paraId="345C5F80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Príprava auta na odstavenie </w:t>
      </w:r>
    </w:p>
    <w:p w14:paraId="56C883C5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Pokyny k príprave </w:t>
      </w:r>
      <w:proofErr w:type="spellStart"/>
      <w:r w:rsidRPr="00C138E3">
        <w:rPr>
          <w:rFonts w:ascii="Times New Roman" w:hAnsi="Times New Roman"/>
          <w:sz w:val="24"/>
          <w:szCs w:val="24"/>
        </w:rPr>
        <w:t>VČS</w:t>
      </w:r>
      <w:proofErr w:type="spellEnd"/>
      <w:r w:rsidRPr="00C138E3">
        <w:rPr>
          <w:rFonts w:ascii="Times New Roman" w:hAnsi="Times New Roman"/>
          <w:sz w:val="24"/>
          <w:szCs w:val="24"/>
        </w:rPr>
        <w:t xml:space="preserve"> a OK </w:t>
      </w:r>
    </w:p>
    <w:p w14:paraId="65740756" w14:textId="77777777" w:rsidR="00986C78" w:rsidRPr="00C138E3" w:rsidRDefault="00986C78" w:rsidP="00986C7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Návrh na uznesenie</w:t>
      </w:r>
    </w:p>
    <w:p w14:paraId="2D770BB3" w14:textId="77777777" w:rsidR="00986C78" w:rsidRPr="00C138E3" w:rsidRDefault="00986C78" w:rsidP="009673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745913" w14:textId="00DB435B" w:rsidR="0096730E" w:rsidRPr="00C138E3" w:rsidRDefault="0096730E" w:rsidP="009673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Záver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14:paraId="51030EB2" w14:textId="77777777" w:rsidR="001F624A" w:rsidRPr="00C138E3" w:rsidRDefault="001F624A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57B035" w14:textId="553AD1F7" w:rsidR="00A82912" w:rsidRPr="00C138E3" w:rsidRDefault="00A82912" w:rsidP="00A8291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Jednanie výboru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  otvoril  predseda </w:t>
      </w:r>
      <w:proofErr w:type="spellStart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 Dalibor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Duľa</w:t>
      </w:r>
      <w:proofErr w:type="spellEnd"/>
      <w:r w:rsidR="00A2046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6748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priv</w:t>
      </w:r>
      <w:r w:rsidR="00806F9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ítal členov výboru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6748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CE7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Predložil program jednania</w:t>
      </w:r>
      <w:r w:rsidR="00986C78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schváleniu. K programu neboli pripomienky.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zapisovateľa navrhol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V.Fábiana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86C78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za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overovateľov</w:t>
      </w:r>
      <w:r w:rsidR="00D86C17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zápisnice navrhol</w:t>
      </w:r>
      <w:r w:rsidR="00DB346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05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B346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ána </w:t>
      </w:r>
      <w:proofErr w:type="spellStart"/>
      <w:r w:rsidR="00F16A21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Čurillu</w:t>
      </w:r>
      <w:proofErr w:type="spellEnd"/>
      <w:r w:rsidR="0074705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DB346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4CB1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B346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ána </w:t>
      </w:r>
      <w:r w:rsidR="00A54CB1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Zajaca</w:t>
      </w:r>
      <w:r w:rsidR="00986C78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a navrhovatelia boli schválení bez pripomienok.</w:t>
      </w:r>
    </w:p>
    <w:p w14:paraId="280FD086" w14:textId="77777777" w:rsidR="00A82912" w:rsidRPr="00C138E3" w:rsidRDefault="00A82912" w:rsidP="00A8291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45752" w14:textId="3458CC53" w:rsidR="001F624A" w:rsidRPr="00C138E3" w:rsidRDefault="00A82912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1/</w:t>
      </w:r>
    </w:p>
    <w:p w14:paraId="4DA35E59" w14:textId="77777777" w:rsidR="00E20739" w:rsidRPr="00C138E3" w:rsidRDefault="00E20739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43995E" w14:textId="2BECE798" w:rsidR="00F75836" w:rsidRPr="00C138E3" w:rsidRDefault="001F624A" w:rsidP="008737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Tajomník </w:t>
      </w:r>
      <w:proofErr w:type="spellStart"/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ladimír  </w:t>
      </w:r>
      <w:proofErr w:type="spellStart"/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Fábian</w:t>
      </w:r>
      <w:proofErr w:type="spellEnd"/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konštatoval, že stanoven</w:t>
      </w:r>
      <w:r w:rsidR="004451E7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é úlohy z</w:t>
      </w:r>
      <w:r w:rsidR="004D35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posledného uznesenia</w:t>
      </w:r>
      <w:r w:rsidR="00A8291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proofErr w:type="spellStart"/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6B19E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 </w:t>
      </w:r>
      <w:r w:rsidR="00E2073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boli splnené a </w:t>
      </w:r>
      <w:r w:rsidR="008F007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informoval</w:t>
      </w:r>
      <w:r w:rsidR="00E20739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prítomných  o prijatej pošte</w:t>
      </w:r>
      <w:r w:rsidR="0087379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836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1803DF" w14:textId="4FA69E12" w:rsidR="00F75836" w:rsidRPr="00C138E3" w:rsidRDefault="00F75836" w:rsidP="008737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7379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Zápisnicou zo z</w:t>
      </w:r>
      <w:r w:rsidR="006F0125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asadnutia  Prezídia </w:t>
      </w:r>
      <w:proofErr w:type="spellStart"/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zo dňa 2</w:t>
      </w:r>
      <w:r w:rsidR="00497D7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5,</w:t>
      </w:r>
    </w:p>
    <w:p w14:paraId="11D599D0" w14:textId="460B0496" w:rsidR="00F75836" w:rsidRPr="00C138E3" w:rsidRDefault="00F75836" w:rsidP="008737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Smernicou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CV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 Trenčín 17. – 18.1.2026,</w:t>
      </w:r>
    </w:p>
    <w:p w14:paraId="3522E0C5" w14:textId="77777777" w:rsidR="00F75836" w:rsidRPr="00C138E3" w:rsidRDefault="00F75836" w:rsidP="008737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- Smernicou regionálnej výstavy Huncovce 13. – 14.12.2025,</w:t>
      </w:r>
    </w:p>
    <w:p w14:paraId="436FB808" w14:textId="60F05DFC" w:rsidR="0087379E" w:rsidRPr="00C138E3" w:rsidRDefault="00F75836" w:rsidP="008737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- Harmonogramom prípravy XII.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zjazdu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DB346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523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49C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F3D922" w14:textId="4C95CF11" w:rsidR="00A82912" w:rsidRPr="00C138E3" w:rsidRDefault="00DB346C" w:rsidP="00A8291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- žiadosť</w:t>
      </w:r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prestup – František Kuruc.</w:t>
      </w:r>
    </w:p>
    <w:p w14:paraId="4F497C91" w14:textId="77777777" w:rsidR="00C138E3" w:rsidRDefault="00C138E3" w:rsidP="00392F3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6B689" w14:textId="77777777" w:rsidR="00392F34" w:rsidRPr="00C138E3" w:rsidRDefault="00A82912" w:rsidP="00392F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 bodu 2/</w:t>
      </w:r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570ED3" w14:textId="77777777" w:rsidR="00392F34" w:rsidRPr="00C138E3" w:rsidRDefault="00392F34" w:rsidP="00392F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2477C" w14:textId="49D570D9" w:rsidR="00392F34" w:rsidRPr="00C138E3" w:rsidRDefault="00392F34" w:rsidP="00392F3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Pokladník J.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informoval o stave Hospodárenia s finančnými prostriedkami so stavom k 25.11.2025. Všetky plánované platby sú uhradené, všetky predpokladané príjmy sú zaúčtované.  Posledná splátka pôžičky za auto bola uhradená na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 výške 3.000,- eur. Predložením potrebných dokumentov bude následne u notára zrušená zmluva o záložnom práve. Stav finančných náležitosti k 25.11.2025 je  965,78 eur. Členom  V 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budú  vyplatené  náhrady za stratu času pri výkone funkcie. </w:t>
      </w:r>
    </w:p>
    <w:p w14:paraId="212C6259" w14:textId="77777777" w:rsidR="00392F34" w:rsidRPr="00C138E3" w:rsidRDefault="00392F34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0A7B56" w14:textId="05AE7147" w:rsidR="007C7328" w:rsidRPr="00C138E3" w:rsidRDefault="00A82912" w:rsidP="007C73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3/</w:t>
      </w:r>
    </w:p>
    <w:p w14:paraId="0A2A36F6" w14:textId="77777777" w:rsidR="00AD6B02" w:rsidRPr="00C138E3" w:rsidRDefault="00AD6B02" w:rsidP="007C732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6F600D" w14:textId="77777777" w:rsidR="00392F34" w:rsidRPr="00C138E3" w:rsidRDefault="00AB41F6" w:rsidP="00392F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Predseda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Dalibor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Duľa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vyhodnotil pretekovú sezónu mladých holubov za neprítomného Slavomír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Romaňáka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Konštatoval, že naplánované preteky podľa pretekového plánu sme dokázali organizačne zabezpečiť, odletieť ako aj splniť podmienky podľa kritérií do jednotlivých súťaží. Odleteli sme  všetkých 5 pretekov.  Treba však povedať, že to bola veľmi ťažká sezóna. Z prvého preteku kvôli nepriaznivému počasiu – silný protivietor v smere doletu, doletelo v prvý deň iba malé množstvo holubov, pretek trval do dopoludňajších hodín druhého dňa a predpokladané straty boli nad 60 % z nasadených holubov. Po prvom resp. druhom preteku mnoho chovateľov prestalo nasadzovať. Posledný pretek bol skrátený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výcvikárom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92F3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udania dôvodu. </w:t>
      </w:r>
    </w:p>
    <w:p w14:paraId="108B2EFF" w14:textId="3D6FDB89" w:rsidR="007C7328" w:rsidRPr="00C138E3" w:rsidRDefault="007C7328" w:rsidP="007C73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FDC66" w14:textId="20BB1909" w:rsidR="00A82912" w:rsidRPr="00C138E3" w:rsidRDefault="00A82912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4/</w:t>
      </w:r>
    </w:p>
    <w:p w14:paraId="5F6BC395" w14:textId="77777777" w:rsidR="0064337B" w:rsidRPr="00C138E3" w:rsidRDefault="0064337B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3B23EA" w14:textId="28DF8C7F" w:rsidR="0064337B" w:rsidRPr="00C138E3" w:rsidRDefault="0064337B" w:rsidP="00A8291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prestupom Františka Kuruca zo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</w:t>
      </w:r>
      <w:r w:rsidR="0079366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bookmarkStart w:id="0" w:name="_GoBack"/>
      <w:bookmarkEnd w:id="0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hnava do</w:t>
      </w:r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Široké v </w:t>
      </w:r>
      <w:proofErr w:type="spellStart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Spišská Nová Ves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súhlasia štatutári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Richnava</w:t>
      </w:r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, členovia V </w:t>
      </w:r>
      <w:proofErr w:type="spellStart"/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 súhlasia s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30172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prestupom</w:t>
      </w:r>
      <w:r w:rsidR="00AF2E0B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F2E0B" w:rsidRPr="00C1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 doplnení žiadosti o potrebné údaje.</w:t>
      </w:r>
    </w:p>
    <w:p w14:paraId="4757047B" w14:textId="77777777" w:rsidR="00AD6B02" w:rsidRPr="00C138E3" w:rsidRDefault="00AD6B02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6E09E0" w14:textId="2AB319F5" w:rsidR="00130172" w:rsidRPr="00C138E3" w:rsidRDefault="00130172" w:rsidP="0013017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5/</w:t>
      </w:r>
    </w:p>
    <w:p w14:paraId="01D95EEA" w14:textId="77777777" w:rsidR="00ED629B" w:rsidRPr="00C138E3" w:rsidRDefault="00ED629B" w:rsidP="0013017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DF04EA" w14:textId="49D83F6A" w:rsidR="00EC0E04" w:rsidRPr="00C138E3" w:rsidRDefault="00EC0E04" w:rsidP="00EC0E0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Naše najlepšie holuby v športových kategóriách (Výkon za rok H a Ha, Šport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A-I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) umiestnené na 1.- 2.mieste sa zúčastni</w:t>
      </w:r>
      <w:r w:rsidR="0001552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a na  Regionálnej výstave PH  v Huncovciach 13. -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14.12.2025.   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Nakoľko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ýcvikár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PH</w:t>
      </w:r>
      <w:proofErr w:type="spellEnd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nezúčastnil jednania V 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, V 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poveruje Lukáša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Čurillu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spresn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iť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holuby  v športových kategóriách pre účasť holubov na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RV</w:t>
      </w:r>
      <w:proofErr w:type="spellEnd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súčinnosti s chovateľmi, ktorých holuby sú umiestnené na popredných priečkach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Športová kolekcia vystavovaných holubov bude zverejnená na web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stránke </w:t>
      </w:r>
      <w:proofErr w:type="spellStart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Kolekcia štandardných holubov ( 2 ks starých H  a Ha, 2 ks mladých H a Ha)   bude komisionálne vybraná.  Každá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vyberie svoje najlepšie štandardné holuby a donesie na posúdenie.  Komisia na posúdenie  štandardných holubov:  Mgr.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Milan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Blahovský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, R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astislav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Jenča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Miroslav Zelený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 Posúdenie a  výber štandardných holubov bude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dňa 7.12.2025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10,00 hod. v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Spišská Kapitula.  Výber holubov na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CV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určí V 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dosiahnutých výsledkov  na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RV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následne zverejní na web stránke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 s pokynmi zberu holubov do 30.12.2025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 Zber holubov  na regionálnu výstavu bude dňa 13.12.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 s odchodom o 12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hod. od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Spišská Kapitula. Dopravu a odovzdanie holubov </w:t>
      </w:r>
      <w:r w:rsidR="000B552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na regionálnu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výstavu zabezpečí Lukáš </w:t>
      </w:r>
      <w:proofErr w:type="spellStart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52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na </w:t>
      </w:r>
      <w:r w:rsidR="000B552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celoštátnu výstavu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Dalibor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Duľa</w:t>
      </w:r>
      <w:proofErr w:type="spellEnd"/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CC4D9D" w14:textId="76932FF5" w:rsidR="00EC0E04" w:rsidRPr="00C138E3" w:rsidRDefault="00EC0E04" w:rsidP="00EC0E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Výstavné ka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rty </w:t>
      </w:r>
      <w:r w:rsidR="00AF2E0B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zoznam holubov </w:t>
      </w:r>
      <w:r w:rsidR="00F9405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spracuje </w:t>
      </w:r>
      <w:r w:rsidR="000B552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Lukáš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CA5A40" w14:textId="6CFA06D9" w:rsidR="00EC0E04" w:rsidRPr="00C138E3" w:rsidRDefault="00EC0E04" w:rsidP="00EC0E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Veterinárne potvrdenie zabezpečí 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obe výstavy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Ján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734E94" w14:textId="77777777" w:rsidR="00ED629B" w:rsidRPr="00C138E3" w:rsidRDefault="00ED629B" w:rsidP="0013017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25CDA" w14:textId="77777777" w:rsidR="00E129AD" w:rsidRPr="00C138E3" w:rsidRDefault="00E129AD" w:rsidP="00E129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6/</w:t>
      </w:r>
    </w:p>
    <w:p w14:paraId="22E04B19" w14:textId="77777777" w:rsidR="00BC0FDC" w:rsidRPr="00C138E3" w:rsidRDefault="00BC0FDC" w:rsidP="00E129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9FFAA2" w14:textId="77777777" w:rsidR="00EC0E04" w:rsidRPr="00C138E3" w:rsidRDefault="00BC0FDC" w:rsidP="00EC0E0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Pretekovú dokumentáciu za staré a mladé </w:t>
      </w:r>
      <w:r w:rsidR="00EC0E0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holuby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prekontrolovať 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výcvikárom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uložiť v 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Magura.</w:t>
      </w:r>
      <w:r w:rsidR="00EC0E0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BF5BA1" w14:textId="77777777" w:rsidR="00C138E3" w:rsidRDefault="00EC0E04" w:rsidP="00C138E3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Finančnú dokumentáciu uzavrie so stavom k 31.12.202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Ján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F72E3B" w14:textId="1A2B1C10" w:rsidR="00BC0FDC" w:rsidRPr="00C138E3" w:rsidRDefault="00EC0E04" w:rsidP="00C138E3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E9A4F4" w14:textId="77777777" w:rsidR="004B1C00" w:rsidRPr="00C138E3" w:rsidRDefault="00E129AD" w:rsidP="004B1C0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7/</w:t>
      </w:r>
    </w:p>
    <w:p w14:paraId="46E4C26B" w14:textId="77777777" w:rsidR="004B1C00" w:rsidRPr="00C138E3" w:rsidRDefault="004B1C00" w:rsidP="004B1C00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7D7085" w14:textId="0EC9FF0C" w:rsidR="004B1C00" w:rsidRPr="00C138E3" w:rsidRDefault="004B1C00" w:rsidP="004B1C0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 vykonanie  inventarizácie materiálu zo stavom k 31.12.2025 V 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navrhuje komisiu v zložení: Predseda: Ján Zajac</w:t>
      </w:r>
    </w:p>
    <w:p w14:paraId="4B526905" w14:textId="77777777" w:rsidR="004B1C00" w:rsidRPr="00C138E3" w:rsidRDefault="004B1C00" w:rsidP="004B1C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Členovia: Ján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93C254" w14:textId="02E04CEF" w:rsidR="004B1C00" w:rsidRPr="00C138E3" w:rsidRDefault="004B1C00" w:rsidP="004B1C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</w:t>
      </w:r>
      <w:r w:rsid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Bohuslav Šefčík</w:t>
      </w:r>
    </w:p>
    <w:p w14:paraId="4692DE5E" w14:textId="77777777" w:rsidR="004B1C00" w:rsidRPr="00C138E3" w:rsidRDefault="004B1C00" w:rsidP="004B1C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Jozef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Krišanda</w:t>
      </w:r>
      <w:proofErr w:type="spellEnd"/>
    </w:p>
    <w:p w14:paraId="0B698B6D" w14:textId="77777777" w:rsidR="004B1C00" w:rsidRPr="00C138E3" w:rsidRDefault="004B1C00" w:rsidP="004B1C0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68ED1" w14:textId="77777777" w:rsidR="004B1C00" w:rsidRPr="00C138E3" w:rsidRDefault="004B1C00" w:rsidP="004B1C00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 výsledkami inventarizácie predseda inventarizačnej komisie informuje delegátov na OK.</w:t>
      </w:r>
    </w:p>
    <w:p w14:paraId="6F637FCD" w14:textId="77777777" w:rsidR="004B1C00" w:rsidRPr="00C138E3" w:rsidRDefault="004B1C00" w:rsidP="00E129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3ABAD1" w14:textId="128177B8" w:rsidR="00E129AD" w:rsidRPr="00C138E3" w:rsidRDefault="00E129AD" w:rsidP="00E129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8/</w:t>
      </w:r>
    </w:p>
    <w:p w14:paraId="2011A5BA" w14:textId="004D0DB6" w:rsidR="00A82912" w:rsidRPr="00C138E3" w:rsidRDefault="00A82912" w:rsidP="0013017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14D5F7" w14:textId="727F53FB" w:rsidR="004B1C00" w:rsidRPr="00C138E3" w:rsidRDefault="004B1C00" w:rsidP="004B1C0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Autoreferent</w:t>
      </w:r>
      <w:proofErr w:type="spellEnd"/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Ján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Zajac informoval, </w:t>
      </w:r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prepravné aut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odstavené. Navrhol, aby </w:t>
      </w:r>
      <w:r w:rsidR="002B435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auto raz mesačne bolo čiastočne prejazdené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približne do 50 km.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00F8C10" w14:textId="77777777" w:rsidR="009E5703" w:rsidRPr="00C138E3" w:rsidRDefault="009E5703" w:rsidP="009E5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7DDE48" w14:textId="74D6ADC1" w:rsidR="004B1C00" w:rsidRPr="00C138E3" w:rsidRDefault="004B1C00" w:rsidP="004B1C0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9/</w:t>
      </w:r>
    </w:p>
    <w:p w14:paraId="37D9F4FA" w14:textId="77777777" w:rsidR="00F01B1E" w:rsidRPr="00C138E3" w:rsidRDefault="00F01B1E" w:rsidP="009E570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BD0F11" w14:textId="1B431810" w:rsidR="00E27B17" w:rsidRPr="00C138E3" w:rsidRDefault="00E27B17" w:rsidP="009E570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V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ČS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9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="007B19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7B190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vykonať do konca decembra 2025</w:t>
      </w:r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zápisnicu predložiť tajomníkovi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7 dní po ukončení schôdze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marci v roku 2026 sa uskutoční XII. </w:t>
      </w:r>
      <w:r w:rsidR="005001F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jazd </w:t>
      </w:r>
      <w:proofErr w:type="spellStart"/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C75CA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01F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Stanov </w:t>
      </w:r>
      <w:proofErr w:type="spellStart"/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 III., § 9, odst.12 citujem „</w:t>
      </w:r>
      <w:r w:rsidR="005001F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Voľby do všetkých orgánov Zväzu sa vždy konajú v stanovenom termíne  pred konaním zjazdu</w:t>
      </w:r>
      <w:r w:rsidR="009221C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001F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základe uvedeného je potrebné vykonať voľby do orgánov ZO a </w:t>
      </w:r>
      <w:proofErr w:type="spellStart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1F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súlade </w:t>
      </w:r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ďalšími ustanoveniami </w:t>
      </w:r>
      <w:r w:rsidR="00A4786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 </w:t>
      </w:r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proofErr w:type="spellEnd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21F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D1B943" w14:textId="78562733" w:rsidR="00E27B17" w:rsidRPr="00C138E3" w:rsidRDefault="00E27B17" w:rsidP="007B190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Predpokladaný termín Oblastne</w:t>
      </w:r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konferencie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Spiš je 24. 1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449A4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Spišskej Belej. Výbor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navrhuje, aby každá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delegovala</w:t>
      </w:r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 OK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OZ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="00350B4E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členov s hlasom rozhodujúcim. </w:t>
      </w:r>
    </w:p>
    <w:p w14:paraId="7A36FC56" w14:textId="76B0B3DD" w:rsidR="00A82912" w:rsidRPr="00C138E3" w:rsidRDefault="008A70EC" w:rsidP="00E2073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1F9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EE0B7D" w14:textId="7F4FA8BA" w:rsidR="00C8509D" w:rsidRPr="00C138E3" w:rsidRDefault="004B1C00" w:rsidP="00C8509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bodu 10</w:t>
      </w:r>
      <w:r w:rsidR="00C8509D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793BA9E6" w14:textId="77777777" w:rsidR="00C8509D" w:rsidRPr="00C138E3" w:rsidRDefault="00C8509D" w:rsidP="00C8509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493D63" w14:textId="77777777" w:rsidR="007B190F" w:rsidRPr="00C138E3" w:rsidRDefault="007B190F" w:rsidP="00C8509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4CBD99" w14:textId="38985E1A" w:rsidR="00C8509D" w:rsidRPr="00C138E3" w:rsidRDefault="00E20739" w:rsidP="00E2073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Po predložení návrhu uznesenia</w:t>
      </w:r>
    </w:p>
    <w:p w14:paraId="6AA19DA4" w14:textId="77777777" w:rsidR="007B190F" w:rsidRPr="00C138E3" w:rsidRDefault="00A82912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Výbor  </w:t>
      </w:r>
      <w:proofErr w:type="spellStart"/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Spiš prijal toto uznesenie:</w:t>
      </w:r>
      <w:r w:rsidR="007B190F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F42C5C" w14:textId="77777777" w:rsidR="00C138E3" w:rsidRDefault="00C138E3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F03A38" w14:textId="5529900B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A:  Berie na vedomie:</w:t>
      </w:r>
    </w:p>
    <w:p w14:paraId="3CF61AE9" w14:textId="77777777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-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informácie o stave splnenia úloh a doručenej pošte,</w:t>
      </w:r>
    </w:p>
    <w:p w14:paraId="487328B2" w14:textId="77777777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- informáciu o stave Hospodárenia s finančnými prostriedkami so stavom            </w:t>
      </w:r>
    </w:p>
    <w:p w14:paraId="04ED1C85" w14:textId="054E60E3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k </w:t>
      </w:r>
      <w:r w:rsidR="009432C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 w:rsidR="009432CD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6BC45B" w14:textId="6CDF113D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- </w:t>
      </w:r>
      <w:r w:rsidRPr="00C138E3">
        <w:rPr>
          <w:rFonts w:ascii="Times New Roman" w:hAnsi="Times New Roman" w:cs="Times New Roman"/>
          <w:sz w:val="24"/>
          <w:szCs w:val="24"/>
        </w:rPr>
        <w:t>informáciu  k vyhodnoteniu pretekovej</w:t>
      </w:r>
      <w:r w:rsidR="002B435A" w:rsidRPr="00C138E3">
        <w:rPr>
          <w:rFonts w:ascii="Times New Roman" w:hAnsi="Times New Roman" w:cs="Times New Roman"/>
          <w:sz w:val="24"/>
          <w:szCs w:val="24"/>
        </w:rPr>
        <w:t xml:space="preserve"> sezóny</w:t>
      </w:r>
      <w:r w:rsidRPr="00C138E3">
        <w:rPr>
          <w:rFonts w:ascii="Times New Roman" w:hAnsi="Times New Roman" w:cs="Times New Roman"/>
          <w:sz w:val="24"/>
          <w:szCs w:val="24"/>
        </w:rPr>
        <w:t xml:space="preserve"> </w:t>
      </w:r>
      <w:r w:rsidR="009432CD" w:rsidRPr="00C138E3">
        <w:rPr>
          <w:rFonts w:ascii="Times New Roman" w:hAnsi="Times New Roman" w:cs="Times New Roman"/>
          <w:sz w:val="24"/>
          <w:szCs w:val="24"/>
        </w:rPr>
        <w:t>mladých holubov</w:t>
      </w:r>
      <w:r w:rsidRPr="00C138E3">
        <w:rPr>
          <w:rFonts w:ascii="Times New Roman" w:hAnsi="Times New Roman" w:cs="Times New Roman"/>
          <w:sz w:val="24"/>
          <w:szCs w:val="24"/>
        </w:rPr>
        <w:t>.</w:t>
      </w:r>
    </w:p>
    <w:p w14:paraId="1C5886B7" w14:textId="77777777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34E20A" w14:textId="77777777" w:rsidR="007B190F" w:rsidRPr="00C138E3" w:rsidRDefault="007B190F" w:rsidP="007B190F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B:   Schvaľuje: </w:t>
      </w:r>
    </w:p>
    <w:p w14:paraId="06D05F05" w14:textId="77777777" w:rsidR="007B190F" w:rsidRPr="00C138E3" w:rsidRDefault="007B190F" w:rsidP="007B190F">
      <w:pPr>
        <w:pStyle w:val="Odsekzoznamu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Program zasadnutia</w:t>
      </w:r>
    </w:p>
    <w:p w14:paraId="02D9FDF0" w14:textId="35B01B22" w:rsidR="007B190F" w:rsidRPr="00C138E3" w:rsidRDefault="007B190F" w:rsidP="007B190F">
      <w:pPr>
        <w:pStyle w:val="Odsekzoznamu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Zapisovateľa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V.Fábiana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, overovateľov zápisnice – </w:t>
      </w:r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Ján </w:t>
      </w:r>
      <w:proofErr w:type="spellStart"/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>Čurilla</w:t>
      </w:r>
      <w:proofErr w:type="spellEnd"/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Ján Zajac</w:t>
      </w:r>
    </w:p>
    <w:p w14:paraId="7FEF9FB9" w14:textId="2E1196DE" w:rsidR="007B190F" w:rsidRPr="00C138E3" w:rsidRDefault="007B190F" w:rsidP="007B190F">
      <w:pPr>
        <w:pStyle w:val="Odsekzoznamu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Komisiu  na posúdenie  štandardných holubov: 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>gr.Milan</w:t>
      </w:r>
      <w:proofErr w:type="spellEnd"/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Blahovský</w:t>
      </w:r>
      <w:proofErr w:type="spellEnd"/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Rastislav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Jenča</w:t>
      </w:r>
      <w:proofErr w:type="spellEnd"/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a Miroslav Zelený</w:t>
      </w:r>
    </w:p>
    <w:p w14:paraId="26CF7D9D" w14:textId="1148AD16" w:rsidR="007B190F" w:rsidRPr="00C138E3" w:rsidRDefault="007B190F" w:rsidP="007B190F">
      <w:pPr>
        <w:pStyle w:val="Odsekzoznamu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Prestup 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Františka Kuruca do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Široké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po doplnení žiadosti</w:t>
      </w:r>
    </w:p>
    <w:p w14:paraId="0112AEC1" w14:textId="5A38E1F8" w:rsidR="007B190F" w:rsidRPr="00C138E3" w:rsidRDefault="007B190F" w:rsidP="007B190F">
      <w:pPr>
        <w:pStyle w:val="Odsekzoznamu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>Komisiu na vykonanie inventarizácie materiálu zo stavom k 31.12.202</w:t>
      </w:r>
      <w:r w:rsidR="0004395B" w:rsidRPr="00C138E3">
        <w:rPr>
          <w:rFonts w:ascii="Times New Roman" w:hAnsi="Times New Roman"/>
          <w:sz w:val="24"/>
          <w:szCs w:val="24"/>
        </w:rPr>
        <w:t>5</w:t>
      </w:r>
      <w:r w:rsidRPr="00C138E3">
        <w:rPr>
          <w:rFonts w:ascii="Times New Roman" w:hAnsi="Times New Roman"/>
          <w:sz w:val="24"/>
          <w:szCs w:val="24"/>
        </w:rPr>
        <w:t xml:space="preserve">  v zložení:</w:t>
      </w:r>
    </w:p>
    <w:p w14:paraId="44C6D6DD" w14:textId="555EFF34" w:rsidR="007B190F" w:rsidRPr="00C138E3" w:rsidRDefault="007B190F" w:rsidP="007B190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                Predseda: Ján Zajac</w:t>
      </w:r>
    </w:p>
    <w:p w14:paraId="1B2DB155" w14:textId="77777777" w:rsidR="007B190F" w:rsidRPr="00C138E3" w:rsidRDefault="007B190F" w:rsidP="007B190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                 Členovia: Ján </w:t>
      </w:r>
      <w:proofErr w:type="spellStart"/>
      <w:r w:rsidRPr="00C138E3">
        <w:rPr>
          <w:rFonts w:ascii="Times New Roman" w:hAnsi="Times New Roman"/>
          <w:sz w:val="24"/>
          <w:szCs w:val="24"/>
        </w:rPr>
        <w:t>Čurilla</w:t>
      </w:r>
      <w:proofErr w:type="spellEnd"/>
      <w:r w:rsidRPr="00C138E3">
        <w:rPr>
          <w:rFonts w:ascii="Times New Roman" w:hAnsi="Times New Roman"/>
          <w:sz w:val="24"/>
          <w:szCs w:val="24"/>
        </w:rPr>
        <w:t xml:space="preserve"> </w:t>
      </w:r>
    </w:p>
    <w:p w14:paraId="42F8CF0A" w14:textId="77777777" w:rsidR="007B190F" w:rsidRPr="00C138E3" w:rsidRDefault="007B190F" w:rsidP="007B190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                                  Bohuslav Ševčík</w:t>
      </w:r>
    </w:p>
    <w:p w14:paraId="5E2B7F35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                                  Jozef </w:t>
      </w:r>
      <w:proofErr w:type="spellStart"/>
      <w:r w:rsidRPr="00C138E3">
        <w:rPr>
          <w:rFonts w:ascii="Times New Roman" w:hAnsi="Times New Roman"/>
          <w:sz w:val="24"/>
          <w:szCs w:val="24"/>
        </w:rPr>
        <w:t>Krišanda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52F63B" w14:textId="44A55256" w:rsidR="007B190F" w:rsidRPr="00C138E3" w:rsidRDefault="007B190F" w:rsidP="009432CD">
      <w:pPr>
        <w:pStyle w:val="Odsekzoznamu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Počet delegátov na OK</w:t>
      </w:r>
      <w:r w:rsidR="002B435A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delegáti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z každej ZO </w:t>
      </w:r>
      <w:proofErr w:type="spellStart"/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p w14:paraId="52C33951" w14:textId="15548CC7" w:rsidR="0004395B" w:rsidRPr="00C138E3" w:rsidRDefault="0004395B" w:rsidP="009432CD">
      <w:pPr>
        <w:pStyle w:val="Odsekzoznamu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Náhrady za stratu času pri výkone funkcie členom V 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35A"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p w14:paraId="1B67CA1D" w14:textId="6D997D5A" w:rsidR="009432CD" w:rsidRPr="00C138E3" w:rsidRDefault="002B435A" w:rsidP="007B190F">
      <w:pPr>
        <w:pStyle w:val="Odsekzoznamu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Raz mesačne prejazdiť</w:t>
      </w:r>
      <w:r w:rsidR="009432CD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auto do 50 km</w:t>
      </w:r>
    </w:p>
    <w:p w14:paraId="15D1C42C" w14:textId="25D8DEEB" w:rsidR="007B190F" w:rsidRDefault="009432CD" w:rsidP="007B190F">
      <w:pPr>
        <w:pStyle w:val="Odsekzoznamu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Pridelenie 2 vstupeniek </w:t>
      </w:r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na spoločenský večierok  </w:t>
      </w:r>
      <w:proofErr w:type="spellStart"/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>SZ</w:t>
      </w:r>
      <w:proofErr w:type="spellEnd"/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Daliborovi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Duľovi</w:t>
      </w:r>
      <w:proofErr w:type="spellEnd"/>
    </w:p>
    <w:p w14:paraId="0BEC939F" w14:textId="77777777" w:rsidR="00C138E3" w:rsidRPr="00C138E3" w:rsidRDefault="00C138E3" w:rsidP="00C138E3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5F9A96" w14:textId="77777777" w:rsidR="007B190F" w:rsidRPr="00C138E3" w:rsidRDefault="007B190F" w:rsidP="007B19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b/>
          <w:sz w:val="24"/>
          <w:szCs w:val="24"/>
        </w:rPr>
        <w:t>C:  Ukladá: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BA34BA" w14:textId="77777777" w:rsidR="007B190F" w:rsidRPr="00C138E3" w:rsidRDefault="007B190F" w:rsidP="007B190F">
      <w:pPr>
        <w:pStyle w:val="Odsekzoznamu"/>
        <w:numPr>
          <w:ilvl w:val="1"/>
          <w:numId w:val="8"/>
        </w:numPr>
        <w:tabs>
          <w:tab w:val="num" w:pos="426"/>
          <w:tab w:val="num" w:pos="644"/>
        </w:tabs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Komisii na výber štandardných holubov posúdiť štandardné holuby v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Spišská Kapitula a najlepšie odporučiť na regionálnu výstavu.   </w:t>
      </w:r>
    </w:p>
    <w:p w14:paraId="3B857AF1" w14:textId="77777777" w:rsidR="007B190F" w:rsidRPr="00C138E3" w:rsidRDefault="007B190F" w:rsidP="007B190F">
      <w:pPr>
        <w:pStyle w:val="Odsekzoznamu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CA524F" w14:textId="5303C106" w:rsidR="007B190F" w:rsidRPr="00C138E3" w:rsidRDefault="007B190F" w:rsidP="007B190F">
      <w:pPr>
        <w:pStyle w:val="Odsekzoznamu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Termín: 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od 10,00 hod.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dňa 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 202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Zodpovedá: </w:t>
      </w:r>
      <w:r w:rsidR="0004395B"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4395B" w:rsidRPr="00C138E3">
        <w:rPr>
          <w:rFonts w:ascii="Times New Roman" w:hAnsi="Times New Roman"/>
          <w:bCs/>
          <w:color w:val="000000" w:themeColor="text1"/>
          <w:sz w:val="24"/>
          <w:szCs w:val="24"/>
        </w:rPr>
        <w:t>Mgr.</w:t>
      </w:r>
      <w:r w:rsidR="0004395B"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Milan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Blahovský</w:t>
      </w:r>
      <w:proofErr w:type="spellEnd"/>
    </w:p>
    <w:p w14:paraId="0EC4639D" w14:textId="77777777" w:rsidR="007B190F" w:rsidRPr="00C138E3" w:rsidRDefault="007B190F" w:rsidP="007B190F">
      <w:pPr>
        <w:pStyle w:val="Odsekzoznamu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5C12AF" w14:textId="110BA2F7" w:rsidR="007B190F" w:rsidRPr="00C138E3" w:rsidRDefault="007B190F" w:rsidP="00241AEA">
      <w:pPr>
        <w:pStyle w:val="Odsekzoznamu"/>
        <w:numPr>
          <w:ilvl w:val="1"/>
          <w:numId w:val="8"/>
        </w:numPr>
        <w:tabs>
          <w:tab w:val="num" w:pos="644"/>
        </w:tabs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Vybranú  kolekciu vystavovaných  športových holubov na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RV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> v</w:t>
      </w:r>
      <w:r w:rsidR="0004395B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 Huncovciach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zverejniť  na web  stránke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Spiš do 5.1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, kolekciu štandardných holubov doplniť po výbere štandardných holubov do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459240" w14:textId="0605C364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Termín: 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texte                            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Zodpovedá:</w:t>
      </w:r>
      <w:r w:rsidR="00241AEA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241AEA" w:rsidRPr="00C1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Lukáš </w:t>
      </w:r>
      <w:proofErr w:type="spellStart"/>
      <w:r w:rsidR="00241AEA" w:rsidRPr="00C1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Čurilla</w:t>
      </w:r>
      <w:proofErr w:type="spellEnd"/>
    </w:p>
    <w:p w14:paraId="1F6F597C" w14:textId="77777777" w:rsidR="00241AEA" w:rsidRPr="00C138E3" w:rsidRDefault="00241AEA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87073" w14:textId="34EA335A" w:rsidR="007B190F" w:rsidRPr="00C138E3" w:rsidRDefault="007B190F" w:rsidP="007B190F">
      <w:pPr>
        <w:pStyle w:val="Odsekzoznamu"/>
        <w:numPr>
          <w:ilvl w:val="1"/>
          <w:numId w:val="8"/>
        </w:numPr>
        <w:tabs>
          <w:tab w:val="num" w:pos="644"/>
        </w:tabs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Chovateľom vystavovaných holubov doviesť holuby do 1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,00 hod. dňa 13.12.202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do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Spišská Kapitula, odtiaľ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budú prepravené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RV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Huncovce.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3777075" w14:textId="2724F7F5" w:rsidR="007B190F" w:rsidRPr="00C138E3" w:rsidRDefault="007B190F" w:rsidP="000A1C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58221E41" w14:textId="486FF768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Termín: 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41AE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texte                         </w:t>
      </w:r>
      <w:r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Zodpovedá: </w:t>
      </w:r>
      <w:r w:rsidR="00241AEA" w:rsidRPr="00C13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1AEA" w:rsidRPr="00C1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Lukáš </w:t>
      </w:r>
      <w:proofErr w:type="spellStart"/>
      <w:r w:rsidR="00241AEA" w:rsidRPr="00C1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Čurilla</w:t>
      </w:r>
      <w:proofErr w:type="spellEnd"/>
    </w:p>
    <w:p w14:paraId="7C9EE54E" w14:textId="77777777" w:rsidR="00241AEA" w:rsidRPr="00C138E3" w:rsidRDefault="00241AEA" w:rsidP="007B190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EF9714" w14:textId="1EE9EA05" w:rsidR="007B190F" w:rsidRPr="00C138E3" w:rsidRDefault="007B190F" w:rsidP="007B190F">
      <w:pPr>
        <w:pStyle w:val="Odsekzoznamu"/>
        <w:numPr>
          <w:ilvl w:val="1"/>
          <w:numId w:val="8"/>
        </w:numPr>
        <w:tabs>
          <w:tab w:val="num" w:pos="644"/>
          <w:tab w:val="num" w:pos="993"/>
        </w:tabs>
        <w:spacing w:after="0"/>
        <w:ind w:left="644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Pretekovú dokumentáciu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Spiš za rok 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uložiť v miestnosti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Magura.</w:t>
      </w:r>
    </w:p>
    <w:p w14:paraId="1583B096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781A278E" w14:textId="6A795B96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Termín: 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decem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bra 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Zodpovedá: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Slavomír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Romaňák</w:t>
      </w:r>
      <w:proofErr w:type="spellEnd"/>
    </w:p>
    <w:p w14:paraId="1E6C7437" w14:textId="77777777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31EBF" w14:textId="4C7C9E70" w:rsidR="007B190F" w:rsidRPr="00C138E3" w:rsidRDefault="007B190F" w:rsidP="007B190F">
      <w:pPr>
        <w:pStyle w:val="Odsekzoznamu"/>
        <w:numPr>
          <w:ilvl w:val="1"/>
          <w:numId w:val="8"/>
        </w:numPr>
        <w:tabs>
          <w:tab w:val="num" w:pos="644"/>
        </w:tabs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Uzavrieť finančnú dokumentáciu so stavom k 31.12.202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FAF6B25" w14:textId="77777777" w:rsidR="007B190F" w:rsidRPr="00C138E3" w:rsidRDefault="007B190F" w:rsidP="00420CB9">
      <w:pPr>
        <w:pStyle w:val="Odsekzoznamu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AE112E" w14:textId="20DF12C3" w:rsidR="007B190F" w:rsidRPr="00C138E3" w:rsidRDefault="009B3992" w:rsidP="00420CB9">
      <w:pPr>
        <w:pStyle w:val="Odsekzoznamu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7B190F"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Termín:  </w:t>
      </w:r>
      <w:r w:rsidR="00793663">
        <w:rPr>
          <w:rFonts w:ascii="Times New Roman" w:hAnsi="Times New Roman"/>
          <w:color w:val="000000" w:themeColor="text1"/>
          <w:sz w:val="24"/>
          <w:szCs w:val="24"/>
        </w:rPr>
        <w:t>do 31. decembra 2025</w:t>
      </w:r>
      <w:r w:rsidR="007B190F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190F"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Zodpovedá: </w:t>
      </w:r>
      <w:r w:rsidR="007B190F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Ján </w:t>
      </w:r>
      <w:proofErr w:type="spellStart"/>
      <w:r w:rsidR="007B190F" w:rsidRPr="00C138E3">
        <w:rPr>
          <w:rFonts w:ascii="Times New Roman" w:hAnsi="Times New Roman"/>
          <w:color w:val="000000" w:themeColor="text1"/>
          <w:sz w:val="24"/>
          <w:szCs w:val="24"/>
        </w:rPr>
        <w:t>Čurilla</w:t>
      </w:r>
      <w:proofErr w:type="spellEnd"/>
    </w:p>
    <w:p w14:paraId="4BD5E807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683337F8" w14:textId="2CCB8461" w:rsidR="007B190F" w:rsidRPr="00C138E3" w:rsidRDefault="007B190F" w:rsidP="007B190F">
      <w:pPr>
        <w:pStyle w:val="Odsekzoznamu"/>
        <w:numPr>
          <w:ilvl w:val="1"/>
          <w:numId w:val="8"/>
        </w:numPr>
        <w:tabs>
          <w:tab w:val="num" w:pos="644"/>
        </w:tabs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Výročné členské schôdze v 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vykonať najneskôr do 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konca decembra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2025 a zápisnicu predložiť tajomníkovi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 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do 7</w:t>
      </w:r>
      <w:r w:rsidR="00241AEA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dní po uko</w:t>
      </w:r>
      <w:r w:rsidR="00420CB9" w:rsidRPr="00C138E3">
        <w:rPr>
          <w:rFonts w:ascii="Times New Roman" w:hAnsi="Times New Roman"/>
          <w:color w:val="000000" w:themeColor="text1"/>
          <w:sz w:val="24"/>
          <w:szCs w:val="24"/>
        </w:rPr>
        <w:t>nčení schôdze.</w:t>
      </w:r>
    </w:p>
    <w:p w14:paraId="0FF726B9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9543D4" w14:textId="0617D5FF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15138066"/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v texte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</w:t>
      </w:r>
      <w:r w:rsidR="00420CB9"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Zodpovedá: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predseda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bookmarkEnd w:id="1"/>
    <w:p w14:paraId="6BF67751" w14:textId="26276ADB" w:rsidR="00420CB9" w:rsidRPr="00C138E3" w:rsidRDefault="00420CB9" w:rsidP="00420C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509EA" w14:textId="6998446E" w:rsidR="00420CB9" w:rsidRPr="00C138E3" w:rsidRDefault="00420CB9" w:rsidP="00420C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7.   Na V 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ČS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vykonať voľby do orgánov ZO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57CD78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7065B2" w14:textId="75C1B0AB" w:rsidR="00420CB9" w:rsidRPr="00C138E3" w:rsidRDefault="00420CB9" w:rsidP="00420CB9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215138506"/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 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Cs/>
          <w:color w:val="000000" w:themeColor="text1"/>
          <w:sz w:val="24"/>
          <w:szCs w:val="24"/>
        </w:rPr>
        <w:t>do konca  decembra 2025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Zodpovedá: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predseda ZO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bookmarkEnd w:id="2"/>
    <w:p w14:paraId="6EB2CC9F" w14:textId="504940C1" w:rsidR="00420CB9" w:rsidRPr="00C138E3" w:rsidRDefault="00420CB9" w:rsidP="00420C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E9EE017" w14:textId="3B19CA3A" w:rsidR="00420CB9" w:rsidRPr="00C138E3" w:rsidRDefault="00420CB9" w:rsidP="009B3992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Vyžiadať od Prezidenta potvrdenie o úhrade pôžičky a zabezpečiť na notárskom úrade zrušenie záložnej zmluvy</w:t>
      </w:r>
    </w:p>
    <w:p w14:paraId="3D31B8AF" w14:textId="77777777" w:rsidR="009B3992" w:rsidRPr="00C138E3" w:rsidRDefault="009B3992" w:rsidP="009B3992">
      <w:pPr>
        <w:pStyle w:val="Odsekzoznamu"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E6A629" w14:textId="00D44C35" w:rsidR="009B3992" w:rsidRPr="00C138E3" w:rsidRDefault="009B3992" w:rsidP="009B3992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 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138E3">
        <w:rPr>
          <w:rFonts w:ascii="Times New Roman" w:hAnsi="Times New Roman"/>
          <w:bCs/>
          <w:color w:val="000000" w:themeColor="text1"/>
          <w:sz w:val="24"/>
          <w:szCs w:val="24"/>
        </w:rPr>
        <w:t>do konca  decembra 2025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Zodpovedá: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predseda a pokladník</w:t>
      </w:r>
    </w:p>
    <w:p w14:paraId="53721B59" w14:textId="1688828B" w:rsidR="009B3992" w:rsidRPr="00C138E3" w:rsidRDefault="009B3992" w:rsidP="009B3992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p w14:paraId="477249F0" w14:textId="25460248" w:rsidR="007B190F" w:rsidRPr="00C138E3" w:rsidRDefault="009B3992" w:rsidP="000A1C00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</w:p>
    <w:p w14:paraId="068B51C2" w14:textId="3A21B043" w:rsidR="007B190F" w:rsidRPr="00C138E3" w:rsidRDefault="007B190F" w:rsidP="00420CB9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>Členom V 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pripraviť potrebné dokumenty k vykonaniu OK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v písomnej forme a po ich schválení odovzdať tajomníkovi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ako prílohy k zápisnici z OK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CC4397" w14:textId="77777777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49AF9B" w14:textId="5A55E534" w:rsidR="007B190F" w:rsidRPr="00C138E3" w:rsidRDefault="007B190F" w:rsidP="007B190F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Termín: </w:t>
      </w:r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deň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konania OK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0A1C00"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C138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Zodpovedá: </w:t>
      </w:r>
      <w:r w:rsidRPr="00C138E3">
        <w:rPr>
          <w:rFonts w:ascii="Times New Roman" w:hAnsi="Times New Roman"/>
          <w:color w:val="000000" w:themeColor="text1"/>
          <w:sz w:val="24"/>
          <w:szCs w:val="24"/>
        </w:rPr>
        <w:t>členovia V 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OZ</w:t>
      </w:r>
      <w:proofErr w:type="spellEnd"/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38E3">
        <w:rPr>
          <w:rFonts w:ascii="Times New Roman" w:hAnsi="Times New Roman"/>
          <w:color w:val="000000" w:themeColor="text1"/>
          <w:sz w:val="24"/>
          <w:szCs w:val="24"/>
        </w:rPr>
        <w:t>CHPH</w:t>
      </w:r>
      <w:proofErr w:type="spellEnd"/>
    </w:p>
    <w:p w14:paraId="5F0DC2F0" w14:textId="77777777" w:rsidR="00E20739" w:rsidRPr="00C138E3" w:rsidRDefault="00E20739" w:rsidP="00E207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C5E22" w14:textId="77777777" w:rsidR="00E20739" w:rsidRPr="00C138E3" w:rsidRDefault="00E20739" w:rsidP="00E207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6DFC8" w14:textId="77777777" w:rsidR="00E20739" w:rsidRPr="00C138E3" w:rsidRDefault="00E20739" w:rsidP="00E2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E3">
        <w:rPr>
          <w:rFonts w:ascii="Times New Roman" w:hAnsi="Times New Roman" w:cs="Times New Roman"/>
          <w:b/>
          <w:sz w:val="24"/>
          <w:szCs w:val="24"/>
        </w:rPr>
        <w:t>Záver:</w:t>
      </w:r>
    </w:p>
    <w:p w14:paraId="4EBA7351" w14:textId="77777777" w:rsidR="00E20739" w:rsidRPr="00C138E3" w:rsidRDefault="00E20739" w:rsidP="00E207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E2862E" w14:textId="0DE801B9" w:rsidR="007B190F" w:rsidRPr="00C138E3" w:rsidRDefault="00E20739" w:rsidP="00C138E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sz w:val="24"/>
          <w:szCs w:val="24"/>
        </w:rPr>
        <w:t>Po vyčerpaní všetkých bodov jednania predseda poďakoval prítomným za účasť ako aj za korektný prístup počas jednania.</w:t>
      </w:r>
    </w:p>
    <w:p w14:paraId="7A426760" w14:textId="77777777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4D7D1" w14:textId="3368F814" w:rsidR="007B190F" w:rsidRPr="00C138E3" w:rsidRDefault="007B190F" w:rsidP="007B190F">
      <w:pPr>
        <w:pStyle w:val="Odsekzoznamu"/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sz w:val="24"/>
          <w:szCs w:val="24"/>
        </w:rPr>
        <w:t xml:space="preserve">Správnosť zápisu overili:   </w:t>
      </w:r>
      <w:r w:rsidR="0065741A" w:rsidRPr="00C138E3">
        <w:rPr>
          <w:rFonts w:ascii="Times New Roman" w:hAnsi="Times New Roman"/>
          <w:sz w:val="24"/>
          <w:szCs w:val="24"/>
        </w:rPr>
        <w:t xml:space="preserve">     Ján </w:t>
      </w:r>
      <w:proofErr w:type="spellStart"/>
      <w:r w:rsidR="0065741A" w:rsidRPr="00C138E3">
        <w:rPr>
          <w:rFonts w:ascii="Times New Roman" w:hAnsi="Times New Roman"/>
          <w:sz w:val="24"/>
          <w:szCs w:val="24"/>
        </w:rPr>
        <w:t>Čurilla</w:t>
      </w:r>
      <w:proofErr w:type="spellEnd"/>
      <w:r w:rsidR="0065741A" w:rsidRPr="00C138E3">
        <w:rPr>
          <w:rFonts w:ascii="Times New Roman" w:hAnsi="Times New Roman"/>
          <w:sz w:val="24"/>
          <w:szCs w:val="24"/>
        </w:rPr>
        <w:t xml:space="preserve">              </w:t>
      </w:r>
      <w:r w:rsidRPr="00C138E3">
        <w:rPr>
          <w:rFonts w:ascii="Times New Roman" w:hAnsi="Times New Roman"/>
          <w:sz w:val="24"/>
          <w:szCs w:val="24"/>
        </w:rPr>
        <w:t xml:space="preserve"> ....................................</w:t>
      </w:r>
    </w:p>
    <w:p w14:paraId="63585633" w14:textId="5D01D83A" w:rsidR="007B190F" w:rsidRPr="00C138E3" w:rsidRDefault="007B190F" w:rsidP="007B190F">
      <w:pPr>
        <w:jc w:val="both"/>
        <w:rPr>
          <w:rFonts w:ascii="Times New Roman" w:hAnsi="Times New Roman" w:cs="Times New Roman"/>
          <w:sz w:val="24"/>
          <w:szCs w:val="24"/>
        </w:rPr>
      </w:pPr>
      <w:r w:rsidRPr="00C13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Ján Zajac                 ...................................</w:t>
      </w:r>
      <w:r w:rsidR="0065741A" w:rsidRPr="00C138E3">
        <w:rPr>
          <w:rFonts w:ascii="Times New Roman" w:hAnsi="Times New Roman" w:cs="Times New Roman"/>
          <w:sz w:val="24"/>
          <w:szCs w:val="24"/>
        </w:rPr>
        <w:t>.</w:t>
      </w:r>
      <w:r w:rsidRPr="00C138E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EEFC43C" w14:textId="0D005D59" w:rsidR="007B190F" w:rsidRPr="00C138E3" w:rsidRDefault="007B190F" w:rsidP="007B19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sz w:val="24"/>
          <w:szCs w:val="24"/>
        </w:rPr>
        <w:t xml:space="preserve"> 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V Spišskom Podhradí, 2</w:t>
      </w:r>
      <w:r w:rsidR="0065741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65741A"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14:paraId="5F48063D" w14:textId="77777777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9244732" w14:textId="77777777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Dalibor </w:t>
      </w:r>
      <w:proofErr w:type="spellStart"/>
      <w:r w:rsidRPr="00C138E3">
        <w:rPr>
          <w:rFonts w:ascii="Times New Roman" w:hAnsi="Times New Roman" w:cs="Times New Roman"/>
          <w:color w:val="000000" w:themeColor="text1"/>
          <w:sz w:val="24"/>
          <w:szCs w:val="24"/>
        </w:rPr>
        <w:t>Duľa</w:t>
      </w:r>
      <w:proofErr w:type="spellEnd"/>
    </w:p>
    <w:p w14:paraId="2FCC3EBA" w14:textId="77777777" w:rsidR="007B190F" w:rsidRPr="00C138E3" w:rsidRDefault="007B190F" w:rsidP="007B190F">
      <w:pPr>
        <w:pStyle w:val="Odsekzoznamu"/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38E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predseda</w:t>
      </w:r>
    </w:p>
    <w:p w14:paraId="498F3F2F" w14:textId="77777777" w:rsidR="007B190F" w:rsidRPr="00C138E3" w:rsidRDefault="007B190F" w:rsidP="007B190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128B53" w14:textId="77777777" w:rsidR="00A82912" w:rsidRDefault="00A82912" w:rsidP="00A82912">
      <w:pPr>
        <w:tabs>
          <w:tab w:val="left" w:pos="405"/>
          <w:tab w:val="left" w:pos="5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B7D01C" w14:textId="77777777" w:rsidR="007B190F" w:rsidRDefault="007B190F" w:rsidP="00A82912">
      <w:pPr>
        <w:tabs>
          <w:tab w:val="left" w:pos="405"/>
          <w:tab w:val="left" w:pos="5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B7ADFF" w14:textId="77777777" w:rsidR="007B190F" w:rsidRDefault="007B190F" w:rsidP="00A82912">
      <w:pPr>
        <w:tabs>
          <w:tab w:val="left" w:pos="405"/>
          <w:tab w:val="left" w:pos="5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9BB2ED" w14:textId="2B5367B7" w:rsidR="00A82912" w:rsidRDefault="00A82912" w:rsidP="00E20739">
      <w:pPr>
        <w:tabs>
          <w:tab w:val="left" w:pos="405"/>
          <w:tab w:val="left" w:pos="5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E2C1859" w14:textId="77777777" w:rsidR="00A82912" w:rsidRDefault="00A82912" w:rsidP="00A829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ED789" w14:textId="77777777" w:rsidR="0079140E" w:rsidRDefault="0079140E"/>
    <w:sectPr w:rsidR="0079140E" w:rsidSect="00023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1E5"/>
    <w:multiLevelType w:val="hybridMultilevel"/>
    <w:tmpl w:val="25C8E2F0"/>
    <w:lvl w:ilvl="0" w:tplc="A5D6915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526FF4"/>
    <w:multiLevelType w:val="hybridMultilevel"/>
    <w:tmpl w:val="5E428DE8"/>
    <w:lvl w:ilvl="0" w:tplc="01F45780">
      <w:start w:val="5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26" w:hanging="360"/>
      </w:pPr>
    </w:lvl>
    <w:lvl w:ilvl="2" w:tplc="041B001B" w:tentative="1">
      <w:start w:val="1"/>
      <w:numFmt w:val="lowerRoman"/>
      <w:lvlText w:val="%3."/>
      <w:lvlJc w:val="right"/>
      <w:pPr>
        <w:ind w:left="1746" w:hanging="180"/>
      </w:pPr>
    </w:lvl>
    <w:lvl w:ilvl="3" w:tplc="041B000F" w:tentative="1">
      <w:start w:val="1"/>
      <w:numFmt w:val="decimal"/>
      <w:lvlText w:val="%4."/>
      <w:lvlJc w:val="left"/>
      <w:pPr>
        <w:ind w:left="2466" w:hanging="360"/>
      </w:pPr>
    </w:lvl>
    <w:lvl w:ilvl="4" w:tplc="041B0019" w:tentative="1">
      <w:start w:val="1"/>
      <w:numFmt w:val="lowerLetter"/>
      <w:lvlText w:val="%5."/>
      <w:lvlJc w:val="left"/>
      <w:pPr>
        <w:ind w:left="3186" w:hanging="360"/>
      </w:pPr>
    </w:lvl>
    <w:lvl w:ilvl="5" w:tplc="041B001B" w:tentative="1">
      <w:start w:val="1"/>
      <w:numFmt w:val="lowerRoman"/>
      <w:lvlText w:val="%6."/>
      <w:lvlJc w:val="right"/>
      <w:pPr>
        <w:ind w:left="3906" w:hanging="180"/>
      </w:pPr>
    </w:lvl>
    <w:lvl w:ilvl="6" w:tplc="041B000F" w:tentative="1">
      <w:start w:val="1"/>
      <w:numFmt w:val="decimal"/>
      <w:lvlText w:val="%7."/>
      <w:lvlJc w:val="left"/>
      <w:pPr>
        <w:ind w:left="4626" w:hanging="360"/>
      </w:pPr>
    </w:lvl>
    <w:lvl w:ilvl="7" w:tplc="041B0019" w:tentative="1">
      <w:start w:val="1"/>
      <w:numFmt w:val="lowerLetter"/>
      <w:lvlText w:val="%8."/>
      <w:lvlJc w:val="left"/>
      <w:pPr>
        <w:ind w:left="5346" w:hanging="360"/>
      </w:pPr>
    </w:lvl>
    <w:lvl w:ilvl="8" w:tplc="041B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">
    <w:nsid w:val="115341D3"/>
    <w:multiLevelType w:val="hybridMultilevel"/>
    <w:tmpl w:val="D9EA61C6"/>
    <w:lvl w:ilvl="0" w:tplc="1F7E8572">
      <w:start w:val="1"/>
      <w:numFmt w:val="decimal"/>
      <w:lvlText w:val="%1)"/>
      <w:lvlJc w:val="left"/>
      <w:pPr>
        <w:tabs>
          <w:tab w:val="num" w:pos="1681"/>
        </w:tabs>
        <w:ind w:left="1681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A7903"/>
    <w:multiLevelType w:val="hybridMultilevel"/>
    <w:tmpl w:val="7564E126"/>
    <w:lvl w:ilvl="0" w:tplc="7B0E642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E1E40"/>
    <w:multiLevelType w:val="hybridMultilevel"/>
    <w:tmpl w:val="D9EA61C6"/>
    <w:lvl w:ilvl="0" w:tplc="1F7E8572">
      <w:start w:val="1"/>
      <w:numFmt w:val="decimal"/>
      <w:lvlText w:val="%1)"/>
      <w:lvlJc w:val="left"/>
      <w:pPr>
        <w:tabs>
          <w:tab w:val="num" w:pos="1681"/>
        </w:tabs>
        <w:ind w:left="1681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01FF1"/>
    <w:multiLevelType w:val="hybridMultilevel"/>
    <w:tmpl w:val="36ACB43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ED0FC3"/>
    <w:multiLevelType w:val="hybridMultilevel"/>
    <w:tmpl w:val="A6A4911A"/>
    <w:lvl w:ilvl="0" w:tplc="047C50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F3039"/>
    <w:multiLevelType w:val="hybridMultilevel"/>
    <w:tmpl w:val="B792F8D6"/>
    <w:lvl w:ilvl="0" w:tplc="81CAC40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AC10D9"/>
    <w:multiLevelType w:val="hybridMultilevel"/>
    <w:tmpl w:val="B808B0FA"/>
    <w:lvl w:ilvl="0" w:tplc="ACE43D4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35151E"/>
    <w:multiLevelType w:val="hybridMultilevel"/>
    <w:tmpl w:val="A70C162C"/>
    <w:lvl w:ilvl="0" w:tplc="041B0019">
      <w:start w:val="1"/>
      <w:numFmt w:val="lowerLetter"/>
      <w:lvlText w:val="%1.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A2F20B0"/>
    <w:multiLevelType w:val="hybridMultilevel"/>
    <w:tmpl w:val="6912796A"/>
    <w:lvl w:ilvl="0" w:tplc="7B0E6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042B1"/>
    <w:multiLevelType w:val="hybridMultilevel"/>
    <w:tmpl w:val="80582E82"/>
    <w:lvl w:ilvl="0" w:tplc="AA2613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07C5F1E"/>
    <w:multiLevelType w:val="hybridMultilevel"/>
    <w:tmpl w:val="BCFA5B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D7AAD"/>
    <w:multiLevelType w:val="hybridMultilevel"/>
    <w:tmpl w:val="09CAC3A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E77464"/>
    <w:multiLevelType w:val="hybridMultilevel"/>
    <w:tmpl w:val="0AF48882"/>
    <w:lvl w:ilvl="0" w:tplc="DC2C43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C2F1B"/>
    <w:multiLevelType w:val="hybridMultilevel"/>
    <w:tmpl w:val="C5EA41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C4B8C"/>
    <w:multiLevelType w:val="hybridMultilevel"/>
    <w:tmpl w:val="5914AD16"/>
    <w:lvl w:ilvl="0" w:tplc="0AE4201C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5F21FBA"/>
    <w:multiLevelType w:val="hybridMultilevel"/>
    <w:tmpl w:val="70C0F91C"/>
    <w:lvl w:ilvl="0" w:tplc="628C22B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EF6CC5"/>
    <w:multiLevelType w:val="hybridMultilevel"/>
    <w:tmpl w:val="7564E126"/>
    <w:lvl w:ilvl="0" w:tplc="7B0E642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17"/>
  </w:num>
  <w:num w:numId="6">
    <w:abstractNumId w:val="2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5"/>
  </w:num>
  <w:num w:numId="12">
    <w:abstractNumId w:val="13"/>
  </w:num>
  <w:num w:numId="13">
    <w:abstractNumId w:val="1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2912"/>
    <w:rsid w:val="00011FB7"/>
    <w:rsid w:val="0001269E"/>
    <w:rsid w:val="0001552F"/>
    <w:rsid w:val="00023AF5"/>
    <w:rsid w:val="00032F54"/>
    <w:rsid w:val="00036E53"/>
    <w:rsid w:val="0004395B"/>
    <w:rsid w:val="000449A4"/>
    <w:rsid w:val="000501AD"/>
    <w:rsid w:val="00060340"/>
    <w:rsid w:val="00065799"/>
    <w:rsid w:val="00065CD3"/>
    <w:rsid w:val="00090DC1"/>
    <w:rsid w:val="00096717"/>
    <w:rsid w:val="000A1C00"/>
    <w:rsid w:val="000A586D"/>
    <w:rsid w:val="000B13A1"/>
    <w:rsid w:val="000B552D"/>
    <w:rsid w:val="000B7AF4"/>
    <w:rsid w:val="000C100E"/>
    <w:rsid w:val="000D2575"/>
    <w:rsid w:val="000D28DB"/>
    <w:rsid w:val="000F32AB"/>
    <w:rsid w:val="000F7F08"/>
    <w:rsid w:val="00103C47"/>
    <w:rsid w:val="00107871"/>
    <w:rsid w:val="00116DCF"/>
    <w:rsid w:val="00122F37"/>
    <w:rsid w:val="00125E4C"/>
    <w:rsid w:val="00130172"/>
    <w:rsid w:val="001429F4"/>
    <w:rsid w:val="00144442"/>
    <w:rsid w:val="00147B03"/>
    <w:rsid w:val="00163564"/>
    <w:rsid w:val="00171FAB"/>
    <w:rsid w:val="00192F31"/>
    <w:rsid w:val="001A2D0C"/>
    <w:rsid w:val="001B0D69"/>
    <w:rsid w:val="001B3EE8"/>
    <w:rsid w:val="001C20AB"/>
    <w:rsid w:val="001C2827"/>
    <w:rsid w:val="001C3872"/>
    <w:rsid w:val="001C4657"/>
    <w:rsid w:val="001C4F8B"/>
    <w:rsid w:val="001D1420"/>
    <w:rsid w:val="001D3BB4"/>
    <w:rsid w:val="001E64B6"/>
    <w:rsid w:val="001E6985"/>
    <w:rsid w:val="001F335D"/>
    <w:rsid w:val="001F624A"/>
    <w:rsid w:val="001F7814"/>
    <w:rsid w:val="001F7CF7"/>
    <w:rsid w:val="00201A84"/>
    <w:rsid w:val="00207657"/>
    <w:rsid w:val="00207A05"/>
    <w:rsid w:val="00216120"/>
    <w:rsid w:val="00217537"/>
    <w:rsid w:val="00221A23"/>
    <w:rsid w:val="002227A3"/>
    <w:rsid w:val="00222889"/>
    <w:rsid w:val="0023571C"/>
    <w:rsid w:val="00236FC2"/>
    <w:rsid w:val="00241AEA"/>
    <w:rsid w:val="00251535"/>
    <w:rsid w:val="00252B8E"/>
    <w:rsid w:val="0025425A"/>
    <w:rsid w:val="002567D6"/>
    <w:rsid w:val="00256C00"/>
    <w:rsid w:val="002618B3"/>
    <w:rsid w:val="00267324"/>
    <w:rsid w:val="0027565E"/>
    <w:rsid w:val="00280E11"/>
    <w:rsid w:val="00295BD9"/>
    <w:rsid w:val="002B435A"/>
    <w:rsid w:val="002B7577"/>
    <w:rsid w:val="002C62EA"/>
    <w:rsid w:val="002D2C36"/>
    <w:rsid w:val="002D4FF9"/>
    <w:rsid w:val="002E40B2"/>
    <w:rsid w:val="0030502F"/>
    <w:rsid w:val="003113FC"/>
    <w:rsid w:val="00330997"/>
    <w:rsid w:val="003311CA"/>
    <w:rsid w:val="003338F7"/>
    <w:rsid w:val="0033758A"/>
    <w:rsid w:val="00340615"/>
    <w:rsid w:val="00342BC4"/>
    <w:rsid w:val="00346AEB"/>
    <w:rsid w:val="00350B4E"/>
    <w:rsid w:val="003731CA"/>
    <w:rsid w:val="00373CEF"/>
    <w:rsid w:val="00376369"/>
    <w:rsid w:val="003849D7"/>
    <w:rsid w:val="00392F34"/>
    <w:rsid w:val="003B4C74"/>
    <w:rsid w:val="003B7045"/>
    <w:rsid w:val="003C2A8D"/>
    <w:rsid w:val="003C5E1A"/>
    <w:rsid w:val="003E0037"/>
    <w:rsid w:val="00404D73"/>
    <w:rsid w:val="00420CB9"/>
    <w:rsid w:val="00426410"/>
    <w:rsid w:val="0043733A"/>
    <w:rsid w:val="00444AC0"/>
    <w:rsid w:val="004451E7"/>
    <w:rsid w:val="004707B2"/>
    <w:rsid w:val="00476BAD"/>
    <w:rsid w:val="00492BE5"/>
    <w:rsid w:val="004966E9"/>
    <w:rsid w:val="00497D7B"/>
    <w:rsid w:val="004A199B"/>
    <w:rsid w:val="004A24D6"/>
    <w:rsid w:val="004A6A14"/>
    <w:rsid w:val="004B1C00"/>
    <w:rsid w:val="004C10C3"/>
    <w:rsid w:val="004C4D83"/>
    <w:rsid w:val="004D2AF3"/>
    <w:rsid w:val="004D350B"/>
    <w:rsid w:val="004E0BEA"/>
    <w:rsid w:val="004E79F2"/>
    <w:rsid w:val="004F7435"/>
    <w:rsid w:val="005001FF"/>
    <w:rsid w:val="00504724"/>
    <w:rsid w:val="00514DA4"/>
    <w:rsid w:val="0051581A"/>
    <w:rsid w:val="00515FD7"/>
    <w:rsid w:val="00526B96"/>
    <w:rsid w:val="00530AD1"/>
    <w:rsid w:val="00536C87"/>
    <w:rsid w:val="00547F22"/>
    <w:rsid w:val="0055230F"/>
    <w:rsid w:val="00555423"/>
    <w:rsid w:val="00566B41"/>
    <w:rsid w:val="00571166"/>
    <w:rsid w:val="005821D5"/>
    <w:rsid w:val="005853B0"/>
    <w:rsid w:val="00596873"/>
    <w:rsid w:val="00596C92"/>
    <w:rsid w:val="005A60F2"/>
    <w:rsid w:val="005B30FE"/>
    <w:rsid w:val="005D3DCE"/>
    <w:rsid w:val="005D6ABB"/>
    <w:rsid w:val="005E2369"/>
    <w:rsid w:val="005E5539"/>
    <w:rsid w:val="00601455"/>
    <w:rsid w:val="00601AB7"/>
    <w:rsid w:val="00627862"/>
    <w:rsid w:val="00635F97"/>
    <w:rsid w:val="00642BB5"/>
    <w:rsid w:val="0064337B"/>
    <w:rsid w:val="0064367E"/>
    <w:rsid w:val="006536C4"/>
    <w:rsid w:val="0065741A"/>
    <w:rsid w:val="006633F6"/>
    <w:rsid w:val="00684AE2"/>
    <w:rsid w:val="006939E0"/>
    <w:rsid w:val="00697DB0"/>
    <w:rsid w:val="006A22AF"/>
    <w:rsid w:val="006A7DF3"/>
    <w:rsid w:val="006B19E9"/>
    <w:rsid w:val="006B2940"/>
    <w:rsid w:val="006B2C50"/>
    <w:rsid w:val="006C1311"/>
    <w:rsid w:val="006C73E9"/>
    <w:rsid w:val="006D0E45"/>
    <w:rsid w:val="006D4921"/>
    <w:rsid w:val="006E5B93"/>
    <w:rsid w:val="006E655F"/>
    <w:rsid w:val="006F0125"/>
    <w:rsid w:val="00704B41"/>
    <w:rsid w:val="00714B65"/>
    <w:rsid w:val="007247CC"/>
    <w:rsid w:val="0074705E"/>
    <w:rsid w:val="0075005E"/>
    <w:rsid w:val="00751E29"/>
    <w:rsid w:val="00754869"/>
    <w:rsid w:val="00756C17"/>
    <w:rsid w:val="0076401D"/>
    <w:rsid w:val="00766A7A"/>
    <w:rsid w:val="00773E7D"/>
    <w:rsid w:val="0079140E"/>
    <w:rsid w:val="00793663"/>
    <w:rsid w:val="0079571F"/>
    <w:rsid w:val="007B190F"/>
    <w:rsid w:val="007B7133"/>
    <w:rsid w:val="007C7328"/>
    <w:rsid w:val="007D4AEC"/>
    <w:rsid w:val="007D579D"/>
    <w:rsid w:val="007D5E53"/>
    <w:rsid w:val="007E1DC6"/>
    <w:rsid w:val="007E49FC"/>
    <w:rsid w:val="007E4F38"/>
    <w:rsid w:val="007F6D80"/>
    <w:rsid w:val="00801EE8"/>
    <w:rsid w:val="00806F92"/>
    <w:rsid w:val="00811F04"/>
    <w:rsid w:val="00821759"/>
    <w:rsid w:val="00823B29"/>
    <w:rsid w:val="00833830"/>
    <w:rsid w:val="00834913"/>
    <w:rsid w:val="008357FC"/>
    <w:rsid w:val="008529CA"/>
    <w:rsid w:val="00857BCD"/>
    <w:rsid w:val="0086021F"/>
    <w:rsid w:val="00866347"/>
    <w:rsid w:val="00870CDC"/>
    <w:rsid w:val="0087379E"/>
    <w:rsid w:val="00887F33"/>
    <w:rsid w:val="008A70EC"/>
    <w:rsid w:val="008B2FA0"/>
    <w:rsid w:val="008B644B"/>
    <w:rsid w:val="008C611C"/>
    <w:rsid w:val="008D1F91"/>
    <w:rsid w:val="008D3E02"/>
    <w:rsid w:val="008E268C"/>
    <w:rsid w:val="008E2804"/>
    <w:rsid w:val="008E398D"/>
    <w:rsid w:val="008E3F76"/>
    <w:rsid w:val="008E466C"/>
    <w:rsid w:val="008E66E7"/>
    <w:rsid w:val="008F007A"/>
    <w:rsid w:val="008F5BF3"/>
    <w:rsid w:val="00904579"/>
    <w:rsid w:val="009221C4"/>
    <w:rsid w:val="00930660"/>
    <w:rsid w:val="00931CAC"/>
    <w:rsid w:val="0094299E"/>
    <w:rsid w:val="009432CD"/>
    <w:rsid w:val="00944411"/>
    <w:rsid w:val="0094484B"/>
    <w:rsid w:val="00950345"/>
    <w:rsid w:val="009521C3"/>
    <w:rsid w:val="00966A7A"/>
    <w:rsid w:val="0096730E"/>
    <w:rsid w:val="00973E53"/>
    <w:rsid w:val="00986C78"/>
    <w:rsid w:val="0098759C"/>
    <w:rsid w:val="009A12ED"/>
    <w:rsid w:val="009A1995"/>
    <w:rsid w:val="009A2BC2"/>
    <w:rsid w:val="009A51F5"/>
    <w:rsid w:val="009B3992"/>
    <w:rsid w:val="009B42B6"/>
    <w:rsid w:val="009B5BC3"/>
    <w:rsid w:val="009B7AE3"/>
    <w:rsid w:val="009C3C61"/>
    <w:rsid w:val="009C5CBA"/>
    <w:rsid w:val="009D458D"/>
    <w:rsid w:val="009D4E57"/>
    <w:rsid w:val="009D797B"/>
    <w:rsid w:val="009E12E1"/>
    <w:rsid w:val="009E5703"/>
    <w:rsid w:val="009E5C3B"/>
    <w:rsid w:val="009E699B"/>
    <w:rsid w:val="009E7B71"/>
    <w:rsid w:val="00A0223B"/>
    <w:rsid w:val="00A040DE"/>
    <w:rsid w:val="00A16ADF"/>
    <w:rsid w:val="00A2046A"/>
    <w:rsid w:val="00A33AF1"/>
    <w:rsid w:val="00A4786E"/>
    <w:rsid w:val="00A514DB"/>
    <w:rsid w:val="00A54CB1"/>
    <w:rsid w:val="00A55395"/>
    <w:rsid w:val="00A55E68"/>
    <w:rsid w:val="00A82912"/>
    <w:rsid w:val="00A96394"/>
    <w:rsid w:val="00AB2D6F"/>
    <w:rsid w:val="00AB41F6"/>
    <w:rsid w:val="00AB740F"/>
    <w:rsid w:val="00AC5E29"/>
    <w:rsid w:val="00AD0E52"/>
    <w:rsid w:val="00AD2EF5"/>
    <w:rsid w:val="00AD6B02"/>
    <w:rsid w:val="00AE19CB"/>
    <w:rsid w:val="00AF2E0B"/>
    <w:rsid w:val="00B0731C"/>
    <w:rsid w:val="00B17D5E"/>
    <w:rsid w:val="00B269A9"/>
    <w:rsid w:val="00B41F9D"/>
    <w:rsid w:val="00B450D9"/>
    <w:rsid w:val="00B5586A"/>
    <w:rsid w:val="00B56132"/>
    <w:rsid w:val="00B64A33"/>
    <w:rsid w:val="00B665F9"/>
    <w:rsid w:val="00B741D1"/>
    <w:rsid w:val="00B7649C"/>
    <w:rsid w:val="00B902C7"/>
    <w:rsid w:val="00BA6748"/>
    <w:rsid w:val="00BB78F0"/>
    <w:rsid w:val="00BC0D1D"/>
    <w:rsid w:val="00BC0FDC"/>
    <w:rsid w:val="00BC5542"/>
    <w:rsid w:val="00BD31B6"/>
    <w:rsid w:val="00BD4A6C"/>
    <w:rsid w:val="00BE0977"/>
    <w:rsid w:val="00BF2657"/>
    <w:rsid w:val="00BF6192"/>
    <w:rsid w:val="00C138E3"/>
    <w:rsid w:val="00C15968"/>
    <w:rsid w:val="00C2214C"/>
    <w:rsid w:val="00C608B7"/>
    <w:rsid w:val="00C75CAF"/>
    <w:rsid w:val="00C76626"/>
    <w:rsid w:val="00C8509D"/>
    <w:rsid w:val="00C857D0"/>
    <w:rsid w:val="00C90D1D"/>
    <w:rsid w:val="00CA5FBA"/>
    <w:rsid w:val="00CB1C73"/>
    <w:rsid w:val="00CF2680"/>
    <w:rsid w:val="00CF291D"/>
    <w:rsid w:val="00CF351B"/>
    <w:rsid w:val="00CF439F"/>
    <w:rsid w:val="00CF7030"/>
    <w:rsid w:val="00CF72D0"/>
    <w:rsid w:val="00D101A5"/>
    <w:rsid w:val="00D13289"/>
    <w:rsid w:val="00D17528"/>
    <w:rsid w:val="00D20034"/>
    <w:rsid w:val="00D216C6"/>
    <w:rsid w:val="00D4126C"/>
    <w:rsid w:val="00D5238B"/>
    <w:rsid w:val="00D5481A"/>
    <w:rsid w:val="00D60187"/>
    <w:rsid w:val="00D63372"/>
    <w:rsid w:val="00D674D9"/>
    <w:rsid w:val="00D869A1"/>
    <w:rsid w:val="00D86C17"/>
    <w:rsid w:val="00DB346C"/>
    <w:rsid w:val="00DC2CE7"/>
    <w:rsid w:val="00DE02E1"/>
    <w:rsid w:val="00DE19D8"/>
    <w:rsid w:val="00DE3E7C"/>
    <w:rsid w:val="00DF7D75"/>
    <w:rsid w:val="00E02233"/>
    <w:rsid w:val="00E12214"/>
    <w:rsid w:val="00E129AD"/>
    <w:rsid w:val="00E17B7C"/>
    <w:rsid w:val="00E20739"/>
    <w:rsid w:val="00E27B17"/>
    <w:rsid w:val="00E347CA"/>
    <w:rsid w:val="00E34D55"/>
    <w:rsid w:val="00E350FD"/>
    <w:rsid w:val="00E5306C"/>
    <w:rsid w:val="00E55D37"/>
    <w:rsid w:val="00E731F5"/>
    <w:rsid w:val="00E761DC"/>
    <w:rsid w:val="00E80E20"/>
    <w:rsid w:val="00E94323"/>
    <w:rsid w:val="00EC0269"/>
    <w:rsid w:val="00EC0E04"/>
    <w:rsid w:val="00EC14FF"/>
    <w:rsid w:val="00EC7BAC"/>
    <w:rsid w:val="00ED0D40"/>
    <w:rsid w:val="00ED629B"/>
    <w:rsid w:val="00EE4DAA"/>
    <w:rsid w:val="00EF0B66"/>
    <w:rsid w:val="00F01B1E"/>
    <w:rsid w:val="00F102FE"/>
    <w:rsid w:val="00F1093D"/>
    <w:rsid w:val="00F16411"/>
    <w:rsid w:val="00F16A21"/>
    <w:rsid w:val="00F35BDD"/>
    <w:rsid w:val="00F618D1"/>
    <w:rsid w:val="00F74F28"/>
    <w:rsid w:val="00F75836"/>
    <w:rsid w:val="00F853A1"/>
    <w:rsid w:val="00F9405F"/>
    <w:rsid w:val="00FA11E7"/>
    <w:rsid w:val="00FB329D"/>
    <w:rsid w:val="00FC3A96"/>
    <w:rsid w:val="00FD46F7"/>
    <w:rsid w:val="00FE5C3A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A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2912"/>
    <w:pPr>
      <w:ind w:left="720"/>
      <w:contextualSpacing/>
    </w:pPr>
    <w:rPr>
      <w:rFonts w:ascii="Calibri" w:eastAsia="Times New Roman" w:hAnsi="Calibri" w:cs="Times New Roman"/>
    </w:rPr>
  </w:style>
  <w:style w:type="character" w:styleId="Siln">
    <w:name w:val="Strong"/>
    <w:basedOn w:val="Predvolenpsmoodseku"/>
    <w:uiPriority w:val="22"/>
    <w:qFormat/>
    <w:rsid w:val="00A82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Vlado</cp:lastModifiedBy>
  <cp:revision>23</cp:revision>
  <cp:lastPrinted>2020-07-04T07:32:00Z</cp:lastPrinted>
  <dcterms:created xsi:type="dcterms:W3CDTF">2022-10-09T07:32:00Z</dcterms:created>
  <dcterms:modified xsi:type="dcterms:W3CDTF">2025-11-27T20:16:00Z</dcterms:modified>
</cp:coreProperties>
</file>